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268" w14:textId="77777777" w:rsidR="003B68A6" w:rsidRPr="003B68A6" w:rsidRDefault="003B68A6" w:rsidP="003B68A6">
      <w:pPr>
        <w:rPr>
          <w:lang w:val="es-DO"/>
        </w:rPr>
      </w:pPr>
      <w:r w:rsidRPr="003B68A6">
        <w:rPr>
          <w:lang w:val="es-DO"/>
        </w:rPr>
        <w:t>La institución no tiene información clasificada en junio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22D83"/>
    <w:rsid w:val="00097A19"/>
    <w:rsid w:val="0019372D"/>
    <w:rsid w:val="003B68A6"/>
    <w:rsid w:val="00C11D69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2025-07-01T17:51:00Z</dcterms:created>
  <dcterms:modified xsi:type="dcterms:W3CDTF">2025-07-01T17:51:00Z</dcterms:modified>
</cp:coreProperties>
</file>